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97" w:rsidRPr="004C5297" w:rsidRDefault="004C5297" w:rsidP="004C5297">
      <w:pPr>
        <w:jc w:val="right"/>
        <w:rPr>
          <w:b/>
          <w:lang w:val="ka-GE"/>
        </w:rPr>
      </w:pPr>
      <w:r w:rsidRPr="004C5297">
        <w:rPr>
          <w:b/>
          <w:lang w:val="ka-GE"/>
        </w:rPr>
        <w:t xml:space="preserve">დანართი #4                                                                        </w:t>
      </w:r>
    </w:p>
    <w:p w:rsidR="004C5297" w:rsidRPr="004C5297" w:rsidRDefault="004C5297" w:rsidP="004C5297">
      <w:pPr>
        <w:jc w:val="center"/>
        <w:rPr>
          <w:b/>
          <w:lang w:val="ka-GE"/>
        </w:rPr>
      </w:pPr>
      <w:r w:rsidRPr="004C5297">
        <w:rPr>
          <w:b/>
          <w:lang w:val="ka-GE"/>
        </w:rPr>
        <w:t>საკვები პროდუქტების</w:t>
      </w:r>
      <w:r w:rsidRPr="004C5297">
        <w:rPr>
          <w:b/>
        </w:rPr>
        <w:t xml:space="preserve"> </w:t>
      </w:r>
      <w:r w:rsidRPr="004C5297">
        <w:rPr>
          <w:b/>
          <w:lang w:val="ka-GE"/>
        </w:rPr>
        <w:t>განფასების ცხრილი</w:t>
      </w:r>
    </w:p>
    <w:p w:rsidR="004C5297" w:rsidRPr="004C5297" w:rsidRDefault="004C5297" w:rsidP="004C5297">
      <w:pPr>
        <w:rPr>
          <w:b/>
          <w:lang w:val="ka-GE"/>
        </w:rPr>
      </w:pPr>
    </w:p>
    <w:p w:rsidR="004C5297" w:rsidRPr="004C5297" w:rsidRDefault="004C5297" w:rsidP="004C5297">
      <w:pPr>
        <w:jc w:val="right"/>
        <w:rPr>
          <w:b/>
          <w:lang w:val="ka-GE"/>
        </w:rPr>
      </w:pPr>
      <w:r w:rsidRPr="004C5297">
        <w:rPr>
          <w:b/>
          <w:lang w:val="ka-GE"/>
        </w:rPr>
        <w:t xml:space="preserve">თარიღი ________________ </w:t>
      </w:r>
    </w:p>
    <w:p w:rsidR="004C5297" w:rsidRPr="004C5297" w:rsidRDefault="004C5297" w:rsidP="004C5297">
      <w:pPr>
        <w:rPr>
          <w:lang w:val="ka-GE"/>
        </w:rPr>
      </w:pPr>
    </w:p>
    <w:p w:rsidR="004C5297" w:rsidRPr="004C5297" w:rsidRDefault="004C5297" w:rsidP="004C5297">
      <w:pPr>
        <w:rPr>
          <w:lang w:val="ka-GE"/>
        </w:rPr>
      </w:pPr>
      <w:r w:rsidRPr="004C5297">
        <w:rPr>
          <w:lang w:val="ka-GE"/>
        </w:rPr>
        <w:t xml:space="preserve">დასახელება:    </w:t>
      </w:r>
    </w:p>
    <w:p w:rsidR="004C5297" w:rsidRPr="004C5297" w:rsidRDefault="004C5297" w:rsidP="004C5297">
      <w:pPr>
        <w:rPr>
          <w:lang w:val="ka-GE"/>
        </w:rPr>
      </w:pPr>
      <w:r w:rsidRPr="004C5297">
        <w:rPr>
          <w:lang w:val="ka-GE"/>
        </w:rPr>
        <w:t xml:space="preserve">მისამართი:                                                                                                                                          </w:t>
      </w:r>
    </w:p>
    <w:p w:rsidR="004C5297" w:rsidRPr="004C5297" w:rsidRDefault="004C5297" w:rsidP="004C5297">
      <w:pPr>
        <w:rPr>
          <w:lang w:val="ru-RU"/>
        </w:rPr>
      </w:pPr>
      <w:r w:rsidRPr="004C5297">
        <w:rPr>
          <w:lang w:val="ka-GE"/>
        </w:rPr>
        <w:t xml:space="preserve">ს/კ:                                                                                                                          </w:t>
      </w:r>
      <w:r w:rsidRPr="004C5297">
        <w:rPr>
          <w:lang w:val="ru-RU"/>
        </w:rPr>
        <w:t xml:space="preserve"> </w:t>
      </w:r>
    </w:p>
    <w:p w:rsidR="004C5297" w:rsidRPr="004C5297" w:rsidRDefault="004C5297" w:rsidP="004C5297">
      <w:r w:rsidRPr="004C5297">
        <w:rPr>
          <w:lang w:val="ka-GE"/>
        </w:rPr>
        <w:t>საბანკო რეკვიზიტები:</w:t>
      </w:r>
    </w:p>
    <w:p w:rsidR="004C5297" w:rsidRPr="004C5297" w:rsidRDefault="004C5297" w:rsidP="004C5297">
      <w:pPr>
        <w:rPr>
          <w:b/>
          <w:lang w:val="ka-GE"/>
        </w:rPr>
      </w:pPr>
      <w:r w:rsidRPr="004C5297">
        <w:rPr>
          <w:b/>
          <w:lang w:val="ka-GE"/>
        </w:rPr>
        <w:t xml:space="preserve">გადამხდელი:  </w:t>
      </w:r>
    </w:p>
    <w:p w:rsidR="004C5297" w:rsidRPr="004C5297" w:rsidRDefault="004C5297" w:rsidP="004C5297">
      <w:pPr>
        <w:rPr>
          <w:lang w:val="ka-GE"/>
        </w:rPr>
      </w:pPr>
      <w:r w:rsidRPr="004C5297">
        <w:rPr>
          <w:lang w:val="ka-GE"/>
        </w:rPr>
        <w:t>გურჯაანის მუნიციპალიტეტის გამგეობა</w:t>
      </w:r>
    </w:p>
    <w:p w:rsidR="004C5297" w:rsidRPr="004C5297" w:rsidRDefault="004C5297" w:rsidP="004C5297">
      <w:pPr>
        <w:rPr>
          <w:lang w:val="ka-GE"/>
        </w:rPr>
      </w:pPr>
      <w:r w:rsidRPr="004C5297">
        <w:rPr>
          <w:lang w:val="ka-GE"/>
        </w:rPr>
        <w:t>საიდენტიფიკაციო კოდი: 227765022</w:t>
      </w:r>
    </w:p>
    <w:p w:rsidR="004C5297" w:rsidRPr="004C5297" w:rsidRDefault="004C5297" w:rsidP="004C5297">
      <w:pPr>
        <w:rPr>
          <w:lang w:val="ru-RU"/>
        </w:rPr>
      </w:pPr>
      <w:r w:rsidRPr="004C5297">
        <w:rPr>
          <w:lang w:val="ka-GE"/>
        </w:rPr>
        <w:t xml:space="preserve">მისამართი ქ. გურჯაანი, ნონეშვილის </w:t>
      </w:r>
      <w:r w:rsidRPr="004C5297">
        <w:rPr>
          <w:lang w:val="ru-RU"/>
        </w:rPr>
        <w:t>№13</w:t>
      </w:r>
    </w:p>
    <w:p w:rsidR="004C5297" w:rsidRPr="004C5297" w:rsidRDefault="004C5297" w:rsidP="004C5297">
      <w:pPr>
        <w:rPr>
          <w:b/>
          <w:lang w:val="ka-GE"/>
        </w:rPr>
      </w:pPr>
      <w:r w:rsidRPr="004C5297">
        <w:rPr>
          <w:b/>
          <w:lang w:val="ka-GE"/>
        </w:rPr>
        <w:t>აუცილებელია მიუთითოთ თქვენ მიერ შემოთავაზებული:</w:t>
      </w:r>
    </w:p>
    <w:p w:rsidR="004C5297" w:rsidRPr="004C5297" w:rsidRDefault="004C5297" w:rsidP="004C5297">
      <w:pPr>
        <w:numPr>
          <w:ilvl w:val="0"/>
          <w:numId w:val="1"/>
        </w:numPr>
        <w:rPr>
          <w:b/>
          <w:lang w:val="ka-GE"/>
        </w:rPr>
      </w:pPr>
      <w:r w:rsidRPr="004C5297">
        <w:rPr>
          <w:b/>
          <w:lang w:val="ka-GE"/>
        </w:rPr>
        <w:t>თითოეულ საქონელზე, შესაბამის გრაფაში მოცულობა და მახასიათებელი;</w:t>
      </w:r>
    </w:p>
    <w:p w:rsidR="004C5297" w:rsidRPr="004C5297" w:rsidRDefault="004C5297" w:rsidP="004C5297">
      <w:pPr>
        <w:numPr>
          <w:ilvl w:val="0"/>
          <w:numId w:val="1"/>
        </w:numPr>
        <w:rPr>
          <w:b/>
          <w:lang w:val="ka-GE"/>
        </w:rPr>
      </w:pPr>
      <w:r w:rsidRPr="004C5297">
        <w:rPr>
          <w:b/>
          <w:lang w:val="ka-GE"/>
        </w:rPr>
        <w:t>ფასი.</w:t>
      </w:r>
    </w:p>
    <w:tbl>
      <w:tblPr>
        <w:tblStyle w:val="TableGrid"/>
        <w:tblW w:w="0" w:type="auto"/>
        <w:tblInd w:w="360" w:type="dxa"/>
        <w:tblLook w:val="04A0" w:firstRow="1" w:lastRow="0" w:firstColumn="1" w:lastColumn="0" w:noHBand="0" w:noVBand="1"/>
      </w:tblPr>
      <w:tblGrid>
        <w:gridCol w:w="397"/>
        <w:gridCol w:w="2032"/>
        <w:gridCol w:w="1363"/>
        <w:gridCol w:w="1978"/>
        <w:gridCol w:w="1520"/>
        <w:gridCol w:w="1700"/>
      </w:tblGrid>
      <w:tr w:rsidR="004C5297" w:rsidRPr="004C5297" w:rsidTr="00F311E6">
        <w:tc>
          <w:tcPr>
            <w:tcW w:w="419" w:type="dxa"/>
          </w:tcPr>
          <w:p w:rsidR="004C5297" w:rsidRPr="004C5297" w:rsidRDefault="004C5297" w:rsidP="004C5297">
            <w:pPr>
              <w:spacing w:after="160" w:line="259" w:lineRule="auto"/>
              <w:rPr>
                <w:b/>
                <w:lang w:val="ka-GE"/>
              </w:rPr>
            </w:pPr>
            <w:r w:rsidRPr="004C5297">
              <w:rPr>
                <w:b/>
                <w:lang w:val="ka-GE"/>
              </w:rPr>
              <w:t>N</w:t>
            </w:r>
          </w:p>
        </w:tc>
        <w:tc>
          <w:tcPr>
            <w:tcW w:w="1726" w:type="dxa"/>
          </w:tcPr>
          <w:p w:rsidR="004C5297" w:rsidRPr="004C5297" w:rsidRDefault="004C5297" w:rsidP="004C5297">
            <w:pPr>
              <w:spacing w:after="160" w:line="259" w:lineRule="auto"/>
              <w:rPr>
                <w:b/>
                <w:lang w:val="ka-GE"/>
              </w:rPr>
            </w:pPr>
            <w:r w:rsidRPr="004C5297">
              <w:rPr>
                <w:b/>
                <w:lang w:val="ka-GE"/>
              </w:rPr>
              <w:t>საქონლის სახეობა</w:t>
            </w:r>
          </w:p>
        </w:tc>
        <w:tc>
          <w:tcPr>
            <w:tcW w:w="1489" w:type="dxa"/>
          </w:tcPr>
          <w:p w:rsidR="004C5297" w:rsidRPr="004C5297" w:rsidRDefault="004C5297" w:rsidP="004C5297">
            <w:pPr>
              <w:spacing w:after="160" w:line="259" w:lineRule="auto"/>
              <w:rPr>
                <w:b/>
                <w:lang w:val="ka-GE"/>
              </w:rPr>
            </w:pPr>
            <w:r w:rsidRPr="004C5297">
              <w:rPr>
                <w:b/>
                <w:lang w:val="ka-GE"/>
              </w:rPr>
              <w:t>განზომილება</w:t>
            </w:r>
          </w:p>
        </w:tc>
        <w:tc>
          <w:tcPr>
            <w:tcW w:w="2206" w:type="dxa"/>
          </w:tcPr>
          <w:p w:rsidR="004C5297" w:rsidRPr="004C5297" w:rsidRDefault="004C5297" w:rsidP="004C5297">
            <w:pPr>
              <w:spacing w:after="160" w:line="259" w:lineRule="auto"/>
              <w:rPr>
                <w:b/>
                <w:lang w:val="ka-GE"/>
              </w:rPr>
            </w:pPr>
            <w:r w:rsidRPr="004C5297">
              <w:rPr>
                <w:b/>
                <w:lang w:val="ka-GE"/>
              </w:rPr>
              <w:t>შენიშვნა</w:t>
            </w:r>
          </w:p>
        </w:tc>
        <w:tc>
          <w:tcPr>
            <w:tcW w:w="1252" w:type="dxa"/>
          </w:tcPr>
          <w:p w:rsidR="004C5297" w:rsidRPr="004C5297" w:rsidRDefault="004C5297" w:rsidP="004C5297">
            <w:pPr>
              <w:spacing w:after="160" w:line="259" w:lineRule="auto"/>
              <w:rPr>
                <w:b/>
                <w:lang w:val="ka-GE"/>
              </w:rPr>
            </w:pPr>
            <w:r w:rsidRPr="004C5297">
              <w:rPr>
                <w:b/>
                <w:lang w:val="ka-GE"/>
              </w:rPr>
              <w:t>მოცულობა და მახასიათებელი</w:t>
            </w:r>
          </w:p>
        </w:tc>
        <w:tc>
          <w:tcPr>
            <w:tcW w:w="1898" w:type="dxa"/>
          </w:tcPr>
          <w:p w:rsidR="004C5297" w:rsidRPr="004C5297" w:rsidRDefault="004C5297" w:rsidP="004C5297">
            <w:pPr>
              <w:spacing w:after="160" w:line="259" w:lineRule="auto"/>
              <w:rPr>
                <w:b/>
                <w:lang w:val="ka-GE"/>
              </w:rPr>
            </w:pPr>
            <w:r w:rsidRPr="004C5297">
              <w:rPr>
                <w:b/>
                <w:lang w:val="ka-GE"/>
              </w:rPr>
              <w:t>თქვენ მიერ შემოთავაზებული ფასი (ლარი)</w:t>
            </w: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ზეთი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 xml:space="preserve">1 </w:t>
            </w:r>
            <w:proofErr w:type="spellStart"/>
            <w:r w:rsidRPr="004C5297">
              <w:t>ცალი</w:t>
            </w:r>
            <w:proofErr w:type="spellEnd"/>
          </w:p>
        </w:tc>
        <w:tc>
          <w:tcPr>
            <w:tcW w:w="2206" w:type="dxa"/>
          </w:tcPr>
          <w:p w:rsidR="004C5297" w:rsidRPr="004C5297" w:rsidRDefault="004C5297" w:rsidP="004C5297">
            <w:pPr>
              <w:spacing w:after="160" w:line="259" w:lineRule="auto"/>
              <w:rPr>
                <w:lang w:val="ka-GE"/>
              </w:rPr>
            </w:pPr>
            <w:r w:rsidRPr="004C5297">
              <w:rPr>
                <w:lang w:val="ka-GE"/>
              </w:rPr>
              <w:t>რაფინირებული, მცენარეული, მზესუმზირის, პლასტმასის ბოთლებში, მითითებული შენახვის ვადები და პირობებით, დაფასოებული ბოთლში 1 ლიტრიანი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2</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ზეთი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 xml:space="preserve">1 </w:t>
            </w:r>
            <w:proofErr w:type="spellStart"/>
            <w:r w:rsidRPr="004C5297">
              <w:t>ცალი</w:t>
            </w:r>
            <w:proofErr w:type="spellEnd"/>
          </w:p>
        </w:tc>
        <w:tc>
          <w:tcPr>
            <w:tcW w:w="2206" w:type="dxa"/>
          </w:tcPr>
          <w:p w:rsidR="004C5297" w:rsidRPr="004C5297" w:rsidRDefault="004C5297" w:rsidP="004C5297">
            <w:pPr>
              <w:spacing w:after="160" w:line="259" w:lineRule="auto"/>
              <w:rPr>
                <w:lang w:val="ka-GE"/>
              </w:rPr>
            </w:pPr>
            <w:r w:rsidRPr="004C5297">
              <w:rPr>
                <w:lang w:val="ka-GE"/>
              </w:rPr>
              <w:lastRenderedPageBreak/>
              <w:t xml:space="preserve">რაფინირებული, მცენარეული, მზესუმზირის, </w:t>
            </w:r>
            <w:r w:rsidRPr="004C5297">
              <w:rPr>
                <w:lang w:val="ka-GE"/>
              </w:rPr>
              <w:lastRenderedPageBreak/>
              <w:t>პლასტმასის ბოთლებში, მითითებული შენახვის ვადები და პირობებით, დაფასოებული ბოთლში 3 ლიტრიანი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E62160" w:rsidRDefault="00E62160" w:rsidP="004C5297">
            <w:pPr>
              <w:spacing w:after="160" w:line="259" w:lineRule="auto"/>
              <w:rPr>
                <w:b/>
                <w:lang w:val="ka-GE"/>
              </w:rPr>
            </w:pPr>
          </w:p>
          <w:p w:rsidR="00E62160" w:rsidRDefault="00E62160" w:rsidP="004C5297">
            <w:pPr>
              <w:spacing w:after="160" w:line="259" w:lineRule="auto"/>
              <w:rPr>
                <w:b/>
                <w:lang w:val="ka-GE"/>
              </w:rPr>
            </w:pPr>
          </w:p>
          <w:p w:rsidR="00E62160" w:rsidRDefault="00E62160"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3</w:t>
            </w:r>
          </w:p>
        </w:tc>
        <w:tc>
          <w:tcPr>
            <w:tcW w:w="1726" w:type="dxa"/>
          </w:tcPr>
          <w:p w:rsidR="00E62160" w:rsidRDefault="00E62160" w:rsidP="004C5297">
            <w:pPr>
              <w:spacing w:after="160" w:line="259" w:lineRule="auto"/>
              <w:rPr>
                <w:lang w:val="ka-GE"/>
              </w:rPr>
            </w:pPr>
          </w:p>
          <w:p w:rsidR="00E62160" w:rsidRDefault="00E62160" w:rsidP="004C5297">
            <w:pPr>
              <w:spacing w:after="160" w:line="259" w:lineRule="auto"/>
              <w:rPr>
                <w:lang w:val="ka-GE"/>
              </w:rPr>
            </w:pPr>
          </w:p>
          <w:p w:rsidR="00E62160" w:rsidRDefault="00E62160"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ზეთი</w:t>
            </w:r>
          </w:p>
        </w:tc>
        <w:tc>
          <w:tcPr>
            <w:tcW w:w="1489" w:type="dxa"/>
          </w:tcPr>
          <w:p w:rsidR="00E62160" w:rsidRDefault="00E62160" w:rsidP="004C5297">
            <w:pPr>
              <w:spacing w:after="160" w:line="259" w:lineRule="auto"/>
              <w:rPr>
                <w:lang w:val="ka-GE"/>
              </w:rPr>
            </w:pPr>
          </w:p>
          <w:p w:rsidR="00E62160" w:rsidRDefault="00E62160" w:rsidP="004C5297">
            <w:pPr>
              <w:spacing w:after="160" w:line="259" w:lineRule="auto"/>
              <w:rPr>
                <w:lang w:val="ka-GE"/>
              </w:rPr>
            </w:pPr>
          </w:p>
          <w:p w:rsidR="00E62160" w:rsidRDefault="00E62160"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ზეთი</w:t>
            </w:r>
          </w:p>
        </w:tc>
        <w:tc>
          <w:tcPr>
            <w:tcW w:w="2206" w:type="dxa"/>
          </w:tcPr>
          <w:p w:rsidR="004C5297" w:rsidRPr="004C5297" w:rsidRDefault="004C5297" w:rsidP="004C5297">
            <w:pPr>
              <w:spacing w:after="160" w:line="259" w:lineRule="auto"/>
              <w:rPr>
                <w:lang w:val="ka-GE"/>
              </w:rPr>
            </w:pPr>
            <w:r w:rsidRPr="004C5297">
              <w:rPr>
                <w:lang w:val="ka-GE"/>
              </w:rPr>
              <w:t>რაფინირებული, მცენარეული, მზესუმზირის, პლასტმასის ბოთლებში, მითითებული შენახვის ვადები და პირობებით, დაფასოებული ბოთლში 5 ლიტრიანი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rPr>
            </w:pPr>
            <w:r w:rsidRPr="004C5297">
              <w:rPr>
                <w:b/>
              </w:rPr>
              <w:t>4</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კვერცხი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კოლოფი</w:t>
            </w:r>
          </w:p>
        </w:tc>
        <w:tc>
          <w:tcPr>
            <w:tcW w:w="2206" w:type="dxa"/>
          </w:tcPr>
          <w:p w:rsidR="004C5297" w:rsidRPr="004C5297" w:rsidRDefault="004C5297" w:rsidP="004C5297">
            <w:pPr>
              <w:spacing w:after="160" w:line="259" w:lineRule="auto"/>
              <w:rPr>
                <w:lang w:val="ka-GE"/>
              </w:rPr>
            </w:pPr>
            <w:r w:rsidRPr="004C5297">
              <w:rPr>
                <w:lang w:val="ka-GE"/>
              </w:rPr>
              <w:t>კოლოფში 10 კვერცხი, ახალი, მთელი, სუფთა, მაგარი, გლუვი, მარკირებული, 1 კატეგორიის.</w:t>
            </w:r>
          </w:p>
          <w:p w:rsidR="004C5297" w:rsidRPr="004C5297" w:rsidRDefault="004C5297" w:rsidP="004C5297">
            <w:pPr>
              <w:spacing w:after="160" w:line="259" w:lineRule="auto"/>
              <w:rPr>
                <w:lang w:val="ka-GE"/>
              </w:rPr>
            </w:pPr>
            <w:r w:rsidRPr="004C5297">
              <w:rPr>
                <w:lang w:val="ka-GE"/>
              </w:rPr>
              <w:t>სუნისა და ლაქების გარეშე, ფერი თეთრი ან მოყავისფრო დამახასიათებელი გარკვეული ნიმუშისათვის. ქარხნულად დაფასოებული პლასტმასის კოლოფში. ერთი კვერცხის წონა არანაკლებ 60 გრამი,</w:t>
            </w:r>
          </w:p>
          <w:p w:rsidR="004C5297" w:rsidRPr="004C5297" w:rsidRDefault="004C5297" w:rsidP="004C5297">
            <w:pPr>
              <w:spacing w:after="160" w:line="259" w:lineRule="auto"/>
              <w:rPr>
                <w:lang w:val="ka-GE"/>
              </w:rPr>
            </w:pPr>
            <w:r w:rsidRPr="004C5297">
              <w:rPr>
                <w:lang w:val="ka-GE"/>
              </w:rPr>
              <w:t xml:space="preserve">–მიწოდებული საქონლის დარჩენილი </w:t>
            </w:r>
            <w:r w:rsidRPr="004C5297">
              <w:rPr>
                <w:lang w:val="ka-GE"/>
              </w:rPr>
              <w:lastRenderedPageBreak/>
              <w:t>ვარგისიანობის ვადა უნდა იყოს საერთო ვადის მინიმუმ 50%</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5</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ქათმის ხორცი (გაყინული)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კგ</w:t>
            </w:r>
          </w:p>
        </w:tc>
        <w:tc>
          <w:tcPr>
            <w:tcW w:w="2206" w:type="dxa"/>
          </w:tcPr>
          <w:p w:rsidR="004C5297" w:rsidRPr="004C5297" w:rsidRDefault="004C5297" w:rsidP="004C5297">
            <w:pPr>
              <w:spacing w:after="160" w:line="259" w:lineRule="auto"/>
              <w:rPr>
                <w:lang w:val="ka-GE"/>
              </w:rPr>
            </w:pPr>
            <w:r w:rsidRPr="004C5297">
              <w:rPr>
                <w:lang w:val="ka-GE"/>
              </w:rPr>
              <w:t>ქათმის ხორცი უნდა იყოს გაყინული მშრალი გაყინვის მეთოდით (18 გრადუსი ცელსიუსით), დაფასოებული ქარხნული წესით, არანაკლებ 0.8 კგ და არაუმეტეს 1.5 კგ-იანი შეფუთვით. გაყინულ პროდუქტში წყლის საერთო შემცველობა უნდა შეესაბამებოდეს საქართველოს მთავრობის 2019 წლის 18 ივლისის #340 დადგენილებით დამტკიცებული „ფრინველის ხორცის მარკეტინგული მოთხოვნების დამტკიცების“ ტექნიკური რეგლამენტით განსაზღვრულ მოთხოვნებს</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6</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შაქარი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lastRenderedPageBreak/>
              <w:t xml:space="preserve">თეთრი ან მოყვითალო </w:t>
            </w:r>
            <w:r w:rsidRPr="004C5297">
              <w:rPr>
                <w:lang w:val="ka-GE"/>
              </w:rPr>
              <w:lastRenderedPageBreak/>
              <w:t>ფერის, კრისტალისებური, ფხვიერი, სუფთა, უცხო მინარევების და უცხო გემოს გარეშე, სინესტის გარეშე, ქარხნულად დაფასოებული, არანაკლებ 0.8 კგ არაუმეტეს 1 კგ-მდე პოლიეთილენის პარკებში ან/და მუყაოს ყუთებში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7</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წიწიბურა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ru-RU"/>
              </w:rPr>
              <w:t>თითოეული მოწოდებული საქონელი უნდა იყოს მოყავისფრო, ღია ჩალისფერი (ობისა და სინესტის გარეშე)</w:t>
            </w:r>
            <w:r w:rsidRPr="004C5297">
              <w:rPr>
                <w:lang w:val="ka-GE"/>
              </w:rPr>
              <w:t xml:space="preserve"> </w:t>
            </w:r>
            <w:r w:rsidRPr="004C5297">
              <w:rPr>
                <w:lang w:val="ru-RU"/>
              </w:rPr>
              <w:t>მითითებული შენახვის ვადებით და პირობებით, დაფასოებული ქარხნული წესით</w:t>
            </w:r>
            <w:r w:rsidRPr="004C5297">
              <w:rPr>
                <w:lang w:val="ka-GE"/>
              </w:rPr>
              <w:t>, არანაკლებ 0.8 კგ -დან არაუმეტეს 1 კგ-მდე</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8</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ბრინჯი (დაფასეობული)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lastRenderedPageBreak/>
              <w:t xml:space="preserve">თეთრი ან მოყვითალო შეფერილობით, უცხო მინარევების გარეშე, ეტიკეტზე მითითებული შენახვის ვადებით და პირობებით, </w:t>
            </w:r>
            <w:r w:rsidRPr="004C5297">
              <w:rPr>
                <w:lang w:val="ka-GE"/>
              </w:rPr>
              <w:lastRenderedPageBreak/>
              <w:t>დაფასოებული ქარხნული წესით, არანაკლებ 0.8 კგ -დან არაუმეტეს 1კგ-მდე</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9</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შვრიის ფანტელი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ფერი კრემისფერიდან - მოყვითალომდე, სუნი მსუბუქი შვრიის, ობის, შრობის და უცხო მინარევების გარეშე. არ უნდა შეიცავდეს ორგანიზმისთის საშიშ ქიმიურ და გენმოდიფიცირებულ ელემენტებს. ქარხნულად დაფასოებული, სათანადოდ ეტიკეტირებული. შეფუთვაზე მინიშნებული უნდა იყოს დამზადებისა და ვარგისიანობის ვადა 0.5 კგ</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10</w:t>
            </w:r>
          </w:p>
        </w:tc>
        <w:tc>
          <w:tcPr>
            <w:tcW w:w="1726" w:type="dxa"/>
          </w:tcPr>
          <w:p w:rsidR="004C5297" w:rsidRDefault="004C5297" w:rsidP="004C5297">
            <w:pPr>
              <w:spacing w:after="160" w:line="259" w:lineRule="auto"/>
              <w:rPr>
                <w:lang w:val="ka-GE"/>
              </w:rPr>
            </w:pPr>
          </w:p>
          <w:p w:rsid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მანანის ბურღული (დაფასოებული)</w:t>
            </w:r>
          </w:p>
        </w:tc>
        <w:tc>
          <w:tcPr>
            <w:tcW w:w="1489" w:type="dxa"/>
          </w:tcPr>
          <w:p w:rsidR="004C5297" w:rsidRPr="004C5297" w:rsidRDefault="004C5297" w:rsidP="004C5297">
            <w:pPr>
              <w:spacing w:after="160" w:line="259" w:lineRule="auto"/>
              <w:rPr>
                <w:lang w:val="ka-GE"/>
              </w:rPr>
            </w:pPr>
          </w:p>
          <w:p w:rsid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ru-RU"/>
              </w:rPr>
              <w:t>ქარხნული შეფუთვით, დაფასოებული 0.5 კგ</w:t>
            </w:r>
            <w:r w:rsidRPr="004C5297">
              <w:rPr>
                <w:lang w:val="ka-GE"/>
              </w:rPr>
              <w:t>.</w:t>
            </w:r>
            <w:r w:rsidRPr="004C5297">
              <w:rPr>
                <w:lang w:val="ru-RU"/>
              </w:rPr>
              <w:t xml:space="preserve"> მინიშნებული უნდა იყოს დამზადებისა და ვარგისიანობის ვადა.</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11</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მანანის ბურღული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ru-RU"/>
              </w:rPr>
              <w:t>ქარხნული შეფუთვით, დაფასოებული 0.</w:t>
            </w:r>
            <w:r w:rsidRPr="004C5297">
              <w:rPr>
                <w:lang w:val="ka-GE"/>
              </w:rPr>
              <w:t>7</w:t>
            </w:r>
            <w:r w:rsidRPr="004C5297">
              <w:rPr>
                <w:lang w:val="ru-RU"/>
              </w:rPr>
              <w:t xml:space="preserve"> კგ</w:t>
            </w:r>
            <w:r w:rsidRPr="004C5297">
              <w:rPr>
                <w:lang w:val="ka-GE"/>
              </w:rPr>
              <w:t>.</w:t>
            </w:r>
            <w:r w:rsidRPr="004C5297">
              <w:rPr>
                <w:lang w:val="ru-RU"/>
              </w:rPr>
              <w:t xml:space="preserve"> მინიშნებული </w:t>
            </w:r>
            <w:r w:rsidRPr="004C5297">
              <w:rPr>
                <w:lang w:val="ru-RU"/>
              </w:rPr>
              <w:lastRenderedPageBreak/>
              <w:t>უნდა იყოს დამზადებისა და ვარგისიანობის ვადა.</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12</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ვერმიშელი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ქარხნულად დაფასოებული</w:t>
            </w:r>
            <w:r w:rsidRPr="004C5297">
              <w:t xml:space="preserve">, </w:t>
            </w:r>
            <w:r w:rsidRPr="004C5297">
              <w:rPr>
                <w:lang w:val="ka-GE"/>
              </w:rPr>
              <w:t>ეტიკეტირებული. 1 კგ-იან შეფუთვით. ნამტვრევების, მინარევების, ობის სუნისა და ნესტის გარეშე.</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13</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მაკარონი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ქარხნულად დაფასოებული, ეტიკეტირებული. 1 კგ-იან შეფუთვით. ნამტვრევების, მინარევების, ობის სუნისა და ნესტის გარეშე.</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14</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ფქვილი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უმაღლესი ხარისხის, ხორბლის, თეთრი ფქვილი, 2 კილოგრამიანი შეფუთვით ნესტის და ობის გარეშე, მინარევების გარეშე, მითითებული უნდა ჰქონდეს დამზადებისა და ვარგისიანობის ვადა, დაფასოებული ქარხნული წესით, ეტიკეტირებული.</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15</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მარილი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მაღალი ხარისხის, იოდიზირებული, დაფასოებული არანაკლებ 0.8 – 1 კგ-იან შეფუთვაში, ქარხნულად დაფასოებული, ეტიკეტირებული, ვარგისიანობის ვადის მითითებით</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16</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ორცხობილა (დაფასოებული ბავშვისთვის)</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bookmarkStart w:id="0" w:name="_GoBack"/>
            <w:bookmarkEnd w:id="0"/>
            <w:r w:rsidRPr="004C5297">
              <w:rPr>
                <w:lang w:val="ka-GE"/>
              </w:rPr>
              <w:t>1 ცალი</w:t>
            </w:r>
          </w:p>
        </w:tc>
        <w:tc>
          <w:tcPr>
            <w:tcW w:w="2206" w:type="dxa"/>
          </w:tcPr>
          <w:p w:rsidR="004C5297" w:rsidRPr="004C5297" w:rsidRDefault="004C5297" w:rsidP="004C5297">
            <w:pPr>
              <w:spacing w:after="160" w:line="259" w:lineRule="auto"/>
              <w:rPr>
                <w:lang w:val="ru-RU"/>
              </w:rPr>
            </w:pPr>
            <w:r w:rsidRPr="004C5297">
              <w:rPr>
                <w:lang w:val="ru-RU"/>
              </w:rPr>
              <w:t>ორცხობილა (პეჩენია) - ახალი, ქარხნული წარმოების, საბავშვო, ტკბილი, ფხვიერი, უმაღლესი ხარისხის ხორბლის ფქვილისაგან დამზადებული, კრემის ჯემისა და კონსერვანტების გარეშე, ქარხნული შეფუთვით,</w:t>
            </w:r>
            <w:r w:rsidRPr="004C5297">
              <w:rPr>
                <w:lang w:val="ka-GE"/>
              </w:rPr>
              <w:t xml:space="preserve"> ეტიკეტირებული ქართულ ენაზე.</w:t>
            </w:r>
            <w:r w:rsidRPr="004C5297">
              <w:rPr>
                <w:lang w:val="ru-RU"/>
              </w:rPr>
              <w:t xml:space="preserve"> შეფუთვაზე მინიშნებული უნდა იყოს შემადგენლობა, დამზადების და ვარგისიანობის ვადა, შენახვის პირობები</w:t>
            </w:r>
            <w:r w:rsidRPr="004C5297">
              <w:rPr>
                <w:lang w:val="ka-GE"/>
              </w:rPr>
              <w:t>.</w:t>
            </w:r>
            <w:r w:rsidRPr="004C5297">
              <w:rPr>
                <w:lang w:val="ru-RU"/>
              </w:rPr>
              <w:t xml:space="preserve"> მექანიკური დაზიანების </w:t>
            </w:r>
            <w:r w:rsidRPr="004C5297">
              <w:rPr>
                <w:lang w:val="ru-RU"/>
              </w:rPr>
              <w:lastRenderedPageBreak/>
              <w:t xml:space="preserve">გარეშე. ერთი </w:t>
            </w:r>
            <w:r w:rsidRPr="004C5297">
              <w:rPr>
                <w:lang w:val="ka-GE"/>
              </w:rPr>
              <w:t>შეფუთვ</w:t>
            </w:r>
            <w:r w:rsidRPr="004C5297">
              <w:rPr>
                <w:lang w:val="ru-RU"/>
              </w:rPr>
              <w:t>ის წონა</w:t>
            </w:r>
            <w:r w:rsidRPr="004C5297">
              <w:rPr>
                <w:lang w:val="ka-GE"/>
              </w:rPr>
              <w:t xml:space="preserve"> არანაკლებ 0.1 კგ და არაუმეტეს 0.3</w:t>
            </w:r>
            <w:r w:rsidRPr="004C5297">
              <w:rPr>
                <w:lang w:val="ru-RU"/>
              </w:rPr>
              <w:t xml:space="preserve"> კგ-</w:t>
            </w:r>
            <w:r w:rsidRPr="004C5297">
              <w:rPr>
                <w:lang w:val="ka-GE"/>
              </w:rPr>
              <w:t>მდე</w:t>
            </w:r>
            <w:r w:rsidRPr="004C5297">
              <w:rPr>
                <w:lang w:val="ru-RU"/>
              </w:rPr>
              <w:t xml:space="preserve"> </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17</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ჩაი პაკეტის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ჩაი</w:t>
            </w:r>
            <w:r w:rsidRPr="004C5297">
              <w:t xml:space="preserve"> </w:t>
            </w:r>
            <w:r w:rsidRPr="004C5297">
              <w:rPr>
                <w:lang w:val="ka-GE"/>
              </w:rPr>
              <w:t>შავი ან/და მწვანე - თითოეული მიწოდებული კოლოფი უნდა იყოს ქარხნულად დაფასოებული ერთჯერად პაკეტებში (25 პაკეტი), უცხო სუნის, ობისა და ნესტის, მინარევების და მტვრის გარეშე. შესაბამისი მარკირებით. შეფუთვაზე მითითებული უნდა იყოს ვარგისიანობის ვადა და შენახვის პირობები.</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18</w:t>
            </w: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jc w:val="center"/>
              <w:rPr>
                <w:lang w:val="ka-GE"/>
              </w:rPr>
            </w:pPr>
            <w:r w:rsidRPr="004C5297">
              <w:rPr>
                <w:lang w:val="ka-GE"/>
              </w:rPr>
              <w:t>კარაქი</w:t>
            </w:r>
            <w:r>
              <w:rPr>
                <w:lang w:val="ka-GE"/>
              </w:rPr>
              <w:t xml:space="preserve"> </w:t>
            </w:r>
            <w:r w:rsidRPr="004C5297">
              <w:rPr>
                <w:lang w:val="ka-GE"/>
              </w:rPr>
              <w:t>(დაფასოებული)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ru-RU"/>
              </w:rPr>
            </w:pPr>
            <w:r w:rsidRPr="004C5297">
              <w:rPr>
                <w:lang w:val="ru-RU"/>
              </w:rPr>
              <w:t>დამზადებული უნდა იყოს ძროხის რძის პასტერიზებული ნაღებისგან, მცენარეული ცხიმის გარეშე,</w:t>
            </w:r>
            <w:r w:rsidRPr="004C5297">
              <w:rPr>
                <w:lang w:val="ka-GE"/>
              </w:rPr>
              <w:t xml:space="preserve"> </w:t>
            </w:r>
            <w:r w:rsidRPr="004C5297">
              <w:rPr>
                <w:lang w:val="ru-RU"/>
              </w:rPr>
              <w:t>არადამახასიათებელი სუნის და გემოს გარეშე,</w:t>
            </w:r>
            <w:r w:rsidRPr="004C5297">
              <w:rPr>
                <w:lang w:val="ka-GE"/>
              </w:rPr>
              <w:t xml:space="preserve"> </w:t>
            </w:r>
            <w:r w:rsidRPr="004C5297">
              <w:rPr>
                <w:lang w:val="ru-RU"/>
              </w:rPr>
              <w:t xml:space="preserve">რძის ცხიმის შემცველობა არანაკლებ 82 %, </w:t>
            </w:r>
            <w:r w:rsidRPr="004C5297">
              <w:rPr>
                <w:lang w:val="ka-GE"/>
              </w:rPr>
              <w:lastRenderedPageBreak/>
              <w:t xml:space="preserve">ქარხნულად </w:t>
            </w:r>
            <w:r w:rsidRPr="004C5297">
              <w:rPr>
                <w:lang w:val="ru-RU"/>
              </w:rPr>
              <w:t>დაფასოებული</w:t>
            </w:r>
            <w:r w:rsidRPr="004C5297">
              <w:rPr>
                <w:lang w:val="ka-GE"/>
              </w:rPr>
              <w:t>,</w:t>
            </w:r>
            <w:r w:rsidRPr="004C5297">
              <w:rPr>
                <w:lang w:val="ru-RU"/>
              </w:rPr>
              <w:t xml:space="preserve"> 0</w:t>
            </w:r>
            <w:r w:rsidRPr="004C5297">
              <w:rPr>
                <w:lang w:val="ka-GE"/>
              </w:rPr>
              <w:t>.2 კგ</w:t>
            </w:r>
            <w:r w:rsidRPr="004C5297">
              <w:rPr>
                <w:lang w:val="ru-RU"/>
              </w:rPr>
              <w:t>, სათანადოდ ეტიკეტირებული,</w:t>
            </w:r>
            <w:r w:rsidRPr="004C5297">
              <w:rPr>
                <w:lang w:val="ka-GE"/>
              </w:rPr>
              <w:t xml:space="preserve"> </w:t>
            </w:r>
            <w:r w:rsidRPr="004C5297">
              <w:rPr>
                <w:lang w:val="ru-RU"/>
              </w:rPr>
              <w:t>ვარგისიანობის ვადისა და შენახვის პირობების მითითებით</w:t>
            </w:r>
          </w:p>
          <w:p w:rsidR="004C5297" w:rsidRPr="004C5297" w:rsidRDefault="004C5297" w:rsidP="004C5297">
            <w:pPr>
              <w:spacing w:after="160" w:line="259" w:lineRule="auto"/>
              <w:rPr>
                <w:lang w:val="ka-GE"/>
              </w:rPr>
            </w:pP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19</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Default="004C5297" w:rsidP="004C5297">
            <w:pPr>
              <w:spacing w:after="160" w:line="259" w:lineRule="auto"/>
              <w:rPr>
                <w:lang w:val="ka-GE"/>
              </w:rPr>
            </w:pPr>
          </w:p>
          <w:p w:rsidR="004C5297" w:rsidRPr="004C5297" w:rsidRDefault="004C5297" w:rsidP="004C5297">
            <w:pPr>
              <w:spacing w:after="160" w:line="259" w:lineRule="auto"/>
              <w:jc w:val="center"/>
              <w:rPr>
                <w:lang w:val="ka-GE"/>
              </w:rPr>
            </w:pPr>
            <w:r w:rsidRPr="004C5297">
              <w:rPr>
                <w:lang w:val="ka-GE"/>
              </w:rPr>
              <w:t>კარაქი(დაფასოებული)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ru-RU"/>
              </w:rPr>
            </w:pPr>
            <w:r w:rsidRPr="004C5297">
              <w:rPr>
                <w:lang w:val="ru-RU"/>
              </w:rPr>
              <w:t>დამზადებული უნდა იყოს ძროხის რძის პასტერიზებული ნაღებისგან, მცენარეული ცხიმის გარეშე,</w:t>
            </w:r>
            <w:r w:rsidRPr="004C5297">
              <w:rPr>
                <w:lang w:val="ka-GE"/>
              </w:rPr>
              <w:t xml:space="preserve"> </w:t>
            </w:r>
            <w:r w:rsidRPr="004C5297">
              <w:rPr>
                <w:lang w:val="ru-RU"/>
              </w:rPr>
              <w:t>არადამახასიათებელი სუნის და გემოს გარეშე,</w:t>
            </w:r>
            <w:r w:rsidRPr="004C5297">
              <w:rPr>
                <w:lang w:val="ka-GE"/>
              </w:rPr>
              <w:t xml:space="preserve"> </w:t>
            </w:r>
            <w:r w:rsidRPr="004C5297">
              <w:rPr>
                <w:lang w:val="ru-RU"/>
              </w:rPr>
              <w:t xml:space="preserve">რძის ცხიმის შემცველობა არანაკლებ 82 %, </w:t>
            </w:r>
            <w:r w:rsidRPr="004C5297">
              <w:rPr>
                <w:lang w:val="ka-GE"/>
              </w:rPr>
              <w:t xml:space="preserve">ქარხნულად </w:t>
            </w:r>
            <w:r w:rsidRPr="004C5297">
              <w:rPr>
                <w:lang w:val="ru-RU"/>
              </w:rPr>
              <w:t>დაფასოებული</w:t>
            </w:r>
            <w:r w:rsidRPr="004C5297">
              <w:rPr>
                <w:lang w:val="ka-GE"/>
              </w:rPr>
              <w:t>,</w:t>
            </w:r>
            <w:r w:rsidRPr="004C5297">
              <w:rPr>
                <w:lang w:val="ru-RU"/>
              </w:rPr>
              <w:t xml:space="preserve"> 0</w:t>
            </w:r>
            <w:r w:rsidRPr="004C5297">
              <w:rPr>
                <w:lang w:val="ka-GE"/>
              </w:rPr>
              <w:t>.4 კგ</w:t>
            </w:r>
            <w:r w:rsidRPr="004C5297">
              <w:rPr>
                <w:lang w:val="ru-RU"/>
              </w:rPr>
              <w:t>, სათანადოდ ეტიკეტირებული,</w:t>
            </w:r>
            <w:r w:rsidRPr="004C5297">
              <w:rPr>
                <w:lang w:val="ka-GE"/>
              </w:rPr>
              <w:t xml:space="preserve"> </w:t>
            </w:r>
            <w:r w:rsidRPr="004C5297">
              <w:rPr>
                <w:lang w:val="ru-RU"/>
              </w:rPr>
              <w:t>ვარგისიანობის ვადისა და შენახვის პირობების მითითებით</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20</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შესქელებული რძე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ru-RU"/>
              </w:rPr>
            </w:pPr>
            <w:r w:rsidRPr="004C5297">
              <w:rPr>
                <w:lang w:val="ru-RU"/>
              </w:rPr>
              <w:t xml:space="preserve">მოუხარშავი, შეფუთული და სათანადოდ ეტიკეტირებული ვარგისიანობის ვადისა და შენახვის პირობების </w:t>
            </w:r>
            <w:r w:rsidRPr="004C5297">
              <w:rPr>
                <w:lang w:val="ru-RU"/>
              </w:rPr>
              <w:lastRenderedPageBreak/>
              <w:t>მითითებით</w:t>
            </w:r>
            <w:r w:rsidRPr="004C5297">
              <w:rPr>
                <w:lang w:val="ka-GE"/>
              </w:rPr>
              <w:t xml:space="preserve">. ქარხნულად დაფასოებული </w:t>
            </w:r>
            <w:r w:rsidRPr="004C5297">
              <w:rPr>
                <w:lang w:val="ru-RU"/>
              </w:rPr>
              <w:t>თუნუქის ქილებში</w:t>
            </w:r>
            <w:r w:rsidRPr="004C5297">
              <w:rPr>
                <w:lang w:val="ka-GE"/>
              </w:rPr>
              <w:t>,</w:t>
            </w:r>
            <w:r w:rsidRPr="004C5297">
              <w:rPr>
                <w:lang w:val="ru-RU"/>
              </w:rPr>
              <w:t xml:space="preserve"> 370 გრ </w:t>
            </w:r>
            <w:r>
              <w:rPr>
                <w:lang w:val="ru-RU"/>
              </w:rPr>
              <w:t>შეფუთვაში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21</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ხაჭო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დამზადებული უნდა იყოს პასტერიზებული, ნორმალიზებული რძისგან, მცენარეული ცხიმების გარეშე, თეთრი მოყვითალო ფერის, სიმჟავის და არადამახასიათებელი გემოს გარეშე, ქარხნულად დაფასოებული, და სათანადოდ ეტიკეტირებული 180 გრამიანი. ჰერმეტულად დახურულ პლასტმასის შეფუთვაში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lastRenderedPageBreak/>
              <w:t>22</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lastRenderedPageBreak/>
              <w:t>არაჟანი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lastRenderedPageBreak/>
              <w:t>1 ცალი</w:t>
            </w:r>
          </w:p>
        </w:tc>
        <w:tc>
          <w:tcPr>
            <w:tcW w:w="2206" w:type="dxa"/>
          </w:tcPr>
          <w:p w:rsidR="004C5297" w:rsidRPr="004C5297" w:rsidRDefault="004C5297" w:rsidP="004C5297">
            <w:pPr>
              <w:spacing w:after="160" w:line="259" w:lineRule="auto"/>
              <w:rPr>
                <w:lang w:val="ka-GE"/>
              </w:rPr>
            </w:pPr>
            <w:r w:rsidRPr="004C5297">
              <w:rPr>
                <w:lang w:val="ka-GE"/>
              </w:rPr>
              <w:lastRenderedPageBreak/>
              <w:t xml:space="preserve">დამზადებული პასტერიზებული, ნორმალიზებული რძისგან,მცენარეული ცხიმების გარეშე, ქარხნული წესით, არადამახასიათებელი გემოს გარეშე, არ უნდა შეიცავდეს მავნე ქიმიურ ელემენტებს, </w:t>
            </w:r>
            <w:r w:rsidRPr="004C5297">
              <w:rPr>
                <w:lang w:val="ka-GE"/>
              </w:rPr>
              <w:lastRenderedPageBreak/>
              <w:t xml:space="preserve">მიკრობიოლოგიური ქიმიური მაჩვენებლები უნდა აკმაყოფილებდეს </w:t>
            </w:r>
            <w:r>
              <w:rPr>
                <w:lang w:val="ka-GE"/>
              </w:rPr>
              <w:t>რ</w:t>
            </w:r>
            <w:r w:rsidRPr="004C5297">
              <w:rPr>
                <w:lang w:val="ka-GE"/>
              </w:rPr>
              <w:t>ძისა და რძის</w:t>
            </w:r>
            <w:r>
              <w:rPr>
                <w:lang w:val="ka-GE"/>
              </w:rPr>
              <w:t xml:space="preserve"> </w:t>
            </w:r>
            <w:r w:rsidRPr="004C5297">
              <w:rPr>
                <w:lang w:val="ka-GE"/>
              </w:rPr>
              <w:t>ნაწარმის შესახებ ტექნიკური რეგლამენტის მოთხოვნებს.</w:t>
            </w:r>
            <w:r>
              <w:rPr>
                <w:lang w:val="ka-GE"/>
              </w:rPr>
              <w:t xml:space="preserve"> </w:t>
            </w:r>
            <w:r w:rsidRPr="004C5297">
              <w:rPr>
                <w:lang w:val="ka-GE"/>
              </w:rPr>
              <w:t>ცხიმიანობა: არანაკლებ 12%, შეფუთვა: ქარხნული, შეფუთული და სათანადოდ ეტიკეტირებული 350 გრამიანი, ჰერმეტულად დახურულ პლასტმასის შეფუთვაში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r w:rsidR="004C5297" w:rsidRPr="004C5297" w:rsidTr="00F311E6">
        <w:tc>
          <w:tcPr>
            <w:tcW w:w="419" w:type="dxa"/>
          </w:tcPr>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p>
          <w:p w:rsidR="004C5297" w:rsidRDefault="004C5297" w:rsidP="004C5297">
            <w:pPr>
              <w:spacing w:after="160" w:line="259" w:lineRule="auto"/>
              <w:rPr>
                <w:b/>
                <w:lang w:val="ka-GE"/>
              </w:rPr>
            </w:pPr>
          </w:p>
          <w:p w:rsidR="004C5297" w:rsidRPr="004C5297" w:rsidRDefault="004C5297" w:rsidP="004C5297">
            <w:pPr>
              <w:spacing w:after="160" w:line="259" w:lineRule="auto"/>
              <w:rPr>
                <w:b/>
                <w:lang w:val="ka-GE"/>
              </w:rPr>
            </w:pPr>
            <w:r w:rsidRPr="004C5297">
              <w:rPr>
                <w:b/>
                <w:lang w:val="ka-GE"/>
              </w:rPr>
              <w:t>23</w:t>
            </w:r>
          </w:p>
        </w:tc>
        <w:tc>
          <w:tcPr>
            <w:tcW w:w="1726"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არაჟანი (დაფასოებული)</w:t>
            </w:r>
          </w:p>
        </w:tc>
        <w:tc>
          <w:tcPr>
            <w:tcW w:w="1489" w:type="dxa"/>
          </w:tcPr>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p>
          <w:p w:rsidR="004C5297" w:rsidRPr="004C5297" w:rsidRDefault="004C5297" w:rsidP="004C5297">
            <w:pPr>
              <w:spacing w:after="160" w:line="259" w:lineRule="auto"/>
              <w:rPr>
                <w:lang w:val="ka-GE"/>
              </w:rPr>
            </w:pPr>
            <w:r w:rsidRPr="004C5297">
              <w:rPr>
                <w:lang w:val="ka-GE"/>
              </w:rPr>
              <w:t>1 ცალი</w:t>
            </w:r>
          </w:p>
        </w:tc>
        <w:tc>
          <w:tcPr>
            <w:tcW w:w="2206" w:type="dxa"/>
          </w:tcPr>
          <w:p w:rsidR="004C5297" w:rsidRPr="004C5297" w:rsidRDefault="004C5297" w:rsidP="004C5297">
            <w:pPr>
              <w:spacing w:after="160" w:line="259" w:lineRule="auto"/>
              <w:rPr>
                <w:lang w:val="ka-GE"/>
              </w:rPr>
            </w:pPr>
            <w:r w:rsidRPr="004C5297">
              <w:rPr>
                <w:lang w:val="ka-GE"/>
              </w:rPr>
              <w:t>დამზადებული პასტერიზებული, ნორმალიზებული რძისგან,მცენარეული ცხიმების გარეშე, ქარხნული წესით, არადამახასიათებელი გემოს გარეშე, არ უნდა შეიცავდეს მავნე ქიმიურ ელემენტებს, მიკრობიოლოგიური ქიმიური მაჩვენებლები უნდა აკმაყოფილებდეს რძისა და რძის</w:t>
            </w:r>
            <w:r>
              <w:t xml:space="preserve"> </w:t>
            </w:r>
            <w:r w:rsidRPr="004C5297">
              <w:rPr>
                <w:lang w:val="ka-GE"/>
              </w:rPr>
              <w:t xml:space="preserve">ნაწარმის შესახებ ტექნიკური </w:t>
            </w:r>
            <w:r w:rsidRPr="004C5297">
              <w:rPr>
                <w:lang w:val="ka-GE"/>
              </w:rPr>
              <w:lastRenderedPageBreak/>
              <w:t>რეგლამენტის მოთხოვნებს</w:t>
            </w:r>
            <w:r>
              <w:rPr>
                <w:lang w:val="ka-GE"/>
              </w:rPr>
              <w:t xml:space="preserve">. </w:t>
            </w:r>
            <w:r w:rsidRPr="004C5297">
              <w:rPr>
                <w:lang w:val="ka-GE"/>
              </w:rPr>
              <w:t>ცხიმიანობა: არანაკლებ 12%, შეფუთვა: ქარხნული, შეფუთული და სათანადოდ ეტიკეტირებული 800 გრამიანი, ჰერმეტულად დახურულ პლასტმასის შეფუთვაში</w:t>
            </w:r>
          </w:p>
        </w:tc>
        <w:tc>
          <w:tcPr>
            <w:tcW w:w="1252" w:type="dxa"/>
          </w:tcPr>
          <w:p w:rsidR="004C5297" w:rsidRPr="004C5297" w:rsidRDefault="004C5297" w:rsidP="004C5297">
            <w:pPr>
              <w:spacing w:after="160" w:line="259" w:lineRule="auto"/>
              <w:rPr>
                <w:b/>
                <w:lang w:val="ka-GE"/>
              </w:rPr>
            </w:pPr>
          </w:p>
        </w:tc>
        <w:tc>
          <w:tcPr>
            <w:tcW w:w="1898" w:type="dxa"/>
          </w:tcPr>
          <w:p w:rsidR="004C5297" w:rsidRPr="004C5297" w:rsidRDefault="004C5297" w:rsidP="004C5297">
            <w:pPr>
              <w:spacing w:after="160" w:line="259" w:lineRule="auto"/>
              <w:rPr>
                <w:b/>
                <w:lang w:val="ka-GE"/>
              </w:rPr>
            </w:pPr>
          </w:p>
        </w:tc>
      </w:tr>
    </w:tbl>
    <w:p w:rsidR="004C5297" w:rsidRPr="004C5297" w:rsidRDefault="004C5297" w:rsidP="004C5297">
      <w:pPr>
        <w:rPr>
          <w:b/>
          <w:lang w:val="ka-GE"/>
        </w:rPr>
      </w:pPr>
    </w:p>
    <w:p w:rsidR="004C5297" w:rsidRPr="004C5297" w:rsidRDefault="004C5297" w:rsidP="004C5297">
      <w:pPr>
        <w:rPr>
          <w:b/>
          <w:lang w:val="ka-GE"/>
        </w:rPr>
      </w:pPr>
      <w:r w:rsidRPr="004C5297">
        <w:rPr>
          <w:b/>
          <w:lang w:val="ka-GE"/>
        </w:rPr>
        <w:t>შენიშვნა !</w:t>
      </w:r>
    </w:p>
    <w:p w:rsidR="004C5297" w:rsidRPr="004C5297" w:rsidRDefault="004C5297" w:rsidP="004C5297">
      <w:pPr>
        <w:rPr>
          <w:b/>
          <w:lang w:val="ka-GE"/>
        </w:rPr>
      </w:pPr>
      <w:r w:rsidRPr="004C5297">
        <w:rPr>
          <w:b/>
          <w:lang w:val="ka-GE"/>
        </w:rPr>
        <w:t>ხელმოწერით დასტურდება, რომ შეთავაზებული საქონელი, გასაწევი მომსახურების ფარგლებში, საქართველოს კანონმდებლობით დადგენილი მოთხოვნებისა და ამ ფასთა ცხრილის შენიშვნაში მითითებული მახასიათებლების შესაბამისი იქნება, მათ შორის:</w:t>
      </w:r>
    </w:p>
    <w:p w:rsidR="004C5297" w:rsidRPr="004C5297" w:rsidRDefault="004C5297" w:rsidP="004C5297">
      <w:pPr>
        <w:rPr>
          <w:b/>
          <w:lang w:val="ka-GE"/>
        </w:rPr>
      </w:pPr>
    </w:p>
    <w:p w:rsidR="004C5297" w:rsidRPr="004C5297" w:rsidRDefault="004C5297" w:rsidP="004C5297">
      <w:pPr>
        <w:rPr>
          <w:b/>
          <w:lang w:val="ka-GE"/>
        </w:rPr>
      </w:pPr>
      <w:r w:rsidRPr="004C5297">
        <w:rPr>
          <w:b/>
          <w:lang w:val="ka-GE"/>
        </w:rPr>
        <w:t>შეთავაზებული სურსათის უვნებლობა, ეტიკეტირება, შეფუთვის პირობები შეესაბამება საქართველოს კანონმდებლობით დადგენილ მოთხოვნებსა და მოქმედ სტანდარტებს;</w:t>
      </w:r>
    </w:p>
    <w:p w:rsidR="004C5297" w:rsidRPr="004C5297" w:rsidRDefault="004C5297" w:rsidP="004C5297">
      <w:pPr>
        <w:rPr>
          <w:b/>
          <w:lang w:val="ka-GE"/>
        </w:rPr>
      </w:pPr>
    </w:p>
    <w:p w:rsidR="004C5297" w:rsidRPr="004C5297" w:rsidRDefault="004C5297" w:rsidP="004C5297">
      <w:pPr>
        <w:rPr>
          <w:b/>
          <w:lang w:val="ka-GE"/>
        </w:rPr>
      </w:pPr>
      <w:r w:rsidRPr="004C5297">
        <w:rPr>
          <w:b/>
          <w:lang w:val="ka-GE"/>
        </w:rPr>
        <w:t>შეთავაზებული სურსათი არის და მომსახურების გაწევის პროცესში იქნება სათანადოდ ეტიკეტირებული საქართველოს მთავრობის 2016 წლის პირველი ივლისის #301 დადგენილებით დამტკიცებული „მომხმარებლისათვის სურსათის შესახებ ინფორმაციის მიწოდების თაობაზე“ ტექნიკური რეგლამენტის შესაბამისად;</w:t>
      </w:r>
    </w:p>
    <w:p w:rsidR="004C5297" w:rsidRPr="004C5297" w:rsidRDefault="004C5297" w:rsidP="004C5297">
      <w:pPr>
        <w:rPr>
          <w:b/>
          <w:lang w:val="ka-GE"/>
        </w:rPr>
      </w:pPr>
    </w:p>
    <w:p w:rsidR="004C5297" w:rsidRPr="004C5297" w:rsidRDefault="004C5297" w:rsidP="004C5297">
      <w:pPr>
        <w:rPr>
          <w:b/>
          <w:lang w:val="ka-GE"/>
        </w:rPr>
      </w:pPr>
      <w:r w:rsidRPr="004C5297">
        <w:rPr>
          <w:b/>
          <w:lang w:val="ka-GE"/>
        </w:rPr>
        <w:t>შეთავაზებული სურსათი არის და მომსახურების გაწევის პროცესში იქნება დააკმაყოფილებს „სასურსათო ნედლეულისა და კვების პროდუქტების ხარისხისა და უსაფრთხოების სანიტარული წესებისა და ნორმების დამტკიცების შესახებ“ (დამტკიცებული საქართველოს შრომის, ჯანმრთელობისა და სოციალური დაცვის მინისტრის 2001 წლის 16 აგვისტოს #301/ნ ბრძანებით) განსაზღვრულ მოთხოვნებს</w:t>
      </w:r>
    </w:p>
    <w:p w:rsidR="004C5297" w:rsidRPr="004C5297" w:rsidRDefault="004C5297" w:rsidP="004C5297">
      <w:pPr>
        <w:rPr>
          <w:b/>
          <w:lang w:val="ka-GE"/>
        </w:rPr>
      </w:pPr>
    </w:p>
    <w:p w:rsidR="004C5297" w:rsidRPr="004C5297" w:rsidRDefault="004C5297" w:rsidP="004C5297">
      <w:pPr>
        <w:rPr>
          <w:b/>
          <w:lang w:val="ka-GE"/>
        </w:rPr>
      </w:pPr>
    </w:p>
    <w:p w:rsidR="004C5297" w:rsidRPr="004C5297" w:rsidRDefault="004C5297" w:rsidP="004C5297">
      <w:r w:rsidRPr="004C5297">
        <w:rPr>
          <w:b/>
          <w:bCs/>
          <w:lang w:val="ka-GE"/>
        </w:rPr>
        <w:t>ხელმოწერა:</w:t>
      </w:r>
      <w:r w:rsidRPr="004C5297">
        <w:rPr>
          <w:b/>
          <w:bCs/>
          <w:lang w:val="ka-GE"/>
        </w:rPr>
        <w:softHyphen/>
      </w:r>
      <w:r w:rsidRPr="004C5297">
        <w:rPr>
          <w:b/>
          <w:bCs/>
          <w:lang w:val="ka-GE"/>
        </w:rPr>
        <w:softHyphen/>
      </w:r>
      <w:r w:rsidRPr="004C5297">
        <w:rPr>
          <w:b/>
          <w:bCs/>
          <w:lang w:val="ka-GE"/>
        </w:rPr>
        <w:softHyphen/>
        <w:t>_______________________                                                                                     ბ.ა.</w:t>
      </w:r>
    </w:p>
    <w:p w:rsidR="004C5297" w:rsidRPr="004C5297" w:rsidRDefault="004C5297" w:rsidP="004C5297"/>
    <w:p w:rsidR="00A626AD" w:rsidRDefault="00E62160"/>
    <w:sectPr w:rsidR="00A6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B3F1E"/>
    <w:multiLevelType w:val="hybridMultilevel"/>
    <w:tmpl w:val="8A1C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97"/>
    <w:rsid w:val="001C69D5"/>
    <w:rsid w:val="004C5297"/>
    <w:rsid w:val="00502E40"/>
    <w:rsid w:val="00E6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A66C"/>
  <w15:chartTrackingRefBased/>
  <w15:docId w15:val="{831FA046-CA70-4A3A-B898-43B46816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Bighiashvili</dc:creator>
  <cp:keywords/>
  <dc:description/>
  <cp:lastModifiedBy>Nika Bighiashvili</cp:lastModifiedBy>
  <cp:revision>1</cp:revision>
  <dcterms:created xsi:type="dcterms:W3CDTF">2024-02-16T08:27:00Z</dcterms:created>
  <dcterms:modified xsi:type="dcterms:W3CDTF">2024-02-16T08:39:00Z</dcterms:modified>
</cp:coreProperties>
</file>